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713996">
        <w:trPr>
          <w:trHeight w:val="1133"/>
        </w:trPr>
        <w:tc>
          <w:tcPr>
            <w:tcW w:w="2268" w:type="dxa"/>
            <w:vAlign w:val="center"/>
          </w:tcPr>
          <w:p w:rsidR="00713996" w:rsidRPr="005B18C8" w:rsidRDefault="00713996">
            <w:pPr>
              <w:rPr>
                <w:b/>
              </w:rPr>
            </w:pPr>
            <w:r w:rsidRPr="005B18C8">
              <w:rPr>
                <w:b/>
              </w:rPr>
              <w:t>Name:</w:t>
            </w:r>
          </w:p>
        </w:tc>
        <w:tc>
          <w:tcPr>
            <w:tcW w:w="6570" w:type="dxa"/>
            <w:vAlign w:val="center"/>
          </w:tcPr>
          <w:p w:rsidR="00713996" w:rsidRPr="00E92099" w:rsidRDefault="00713996" w:rsidP="005B18C8">
            <w:pPr>
              <w:rPr>
                <w:bCs/>
              </w:rPr>
            </w:pPr>
            <w:r w:rsidRPr="00E92099">
              <w:rPr>
                <w:bCs/>
              </w:rPr>
              <w:t>Kevin D’Amico</w:t>
            </w:r>
          </w:p>
        </w:tc>
      </w:tr>
      <w:tr w:rsidR="00713996">
        <w:trPr>
          <w:trHeight w:val="1133"/>
        </w:trPr>
        <w:tc>
          <w:tcPr>
            <w:tcW w:w="2268" w:type="dxa"/>
            <w:vAlign w:val="center"/>
          </w:tcPr>
          <w:p w:rsidR="00713996" w:rsidRPr="005B18C8" w:rsidRDefault="00713996">
            <w:pPr>
              <w:rPr>
                <w:b/>
              </w:rPr>
            </w:pPr>
            <w:r w:rsidRPr="005B18C8">
              <w:rPr>
                <w:b/>
              </w:rPr>
              <w:t>Title:</w:t>
            </w:r>
          </w:p>
        </w:tc>
        <w:tc>
          <w:tcPr>
            <w:tcW w:w="6570" w:type="dxa"/>
            <w:vAlign w:val="center"/>
          </w:tcPr>
          <w:p w:rsidR="00713996" w:rsidRPr="00E92099" w:rsidRDefault="00713996">
            <w:pPr>
              <w:rPr>
                <w:bCs/>
              </w:rPr>
            </w:pPr>
            <w:r w:rsidRPr="00E92099">
              <w:rPr>
                <w:bCs/>
              </w:rPr>
              <w:t>Horizon Puzzle</w:t>
            </w:r>
          </w:p>
        </w:tc>
      </w:tr>
      <w:tr w:rsidR="00713996">
        <w:trPr>
          <w:trHeight w:val="1133"/>
        </w:trPr>
        <w:tc>
          <w:tcPr>
            <w:tcW w:w="2268" w:type="dxa"/>
            <w:vAlign w:val="center"/>
          </w:tcPr>
          <w:p w:rsidR="00713996" w:rsidRPr="005B18C8" w:rsidRDefault="00713996">
            <w:pPr>
              <w:rPr>
                <w:b/>
              </w:rPr>
            </w:pPr>
            <w:r w:rsidRPr="005B18C8">
              <w:rPr>
                <w:b/>
              </w:rPr>
              <w:t xml:space="preserve">Problem: </w:t>
            </w:r>
          </w:p>
        </w:tc>
        <w:tc>
          <w:tcPr>
            <w:tcW w:w="6570" w:type="dxa"/>
            <w:vAlign w:val="center"/>
          </w:tcPr>
          <w:p w:rsidR="00713996" w:rsidRPr="00E92099" w:rsidRDefault="00713996">
            <w:r w:rsidRPr="00E92099">
              <w:t>To create a universal toy primarily fabricated from wood.</w:t>
            </w:r>
          </w:p>
        </w:tc>
      </w:tr>
      <w:tr w:rsidR="00713996">
        <w:trPr>
          <w:trHeight w:val="1133"/>
        </w:trPr>
        <w:tc>
          <w:tcPr>
            <w:tcW w:w="2268" w:type="dxa"/>
            <w:vAlign w:val="center"/>
          </w:tcPr>
          <w:p w:rsidR="00713996" w:rsidRPr="005B18C8" w:rsidRDefault="00713996">
            <w:pPr>
              <w:rPr>
                <w:b/>
              </w:rPr>
            </w:pPr>
            <w:r w:rsidRPr="005B18C8">
              <w:rPr>
                <w:b/>
              </w:rPr>
              <w:t>Context:</w:t>
            </w:r>
          </w:p>
        </w:tc>
        <w:tc>
          <w:tcPr>
            <w:tcW w:w="6570" w:type="dxa"/>
            <w:vAlign w:val="center"/>
          </w:tcPr>
          <w:p w:rsidR="00713996" w:rsidRPr="00E92099" w:rsidRDefault="00713996">
            <w:r w:rsidRPr="00E92099">
              <w:t>This product explores the boundaries between vertical and horizontal orientation in puzzle design. Its surface color treatment options are patterned after phenomenological schemes such as sunrises etc. It can be played with by children or used as a desktop item in an office.</w:t>
            </w:r>
          </w:p>
        </w:tc>
      </w:tr>
      <w:tr w:rsidR="00713996">
        <w:trPr>
          <w:trHeight w:val="1052"/>
        </w:trPr>
        <w:tc>
          <w:tcPr>
            <w:tcW w:w="2268" w:type="dxa"/>
            <w:vAlign w:val="center"/>
          </w:tcPr>
          <w:p w:rsidR="00713996" w:rsidRPr="005B18C8" w:rsidRDefault="00713996" w:rsidP="005B18C8">
            <w:pPr>
              <w:rPr>
                <w:b/>
              </w:rPr>
            </w:pPr>
            <w:r w:rsidRPr="005B18C8">
              <w:rPr>
                <w:b/>
              </w:rPr>
              <w:t xml:space="preserve">Solution: </w:t>
            </w:r>
          </w:p>
        </w:tc>
        <w:tc>
          <w:tcPr>
            <w:tcW w:w="6570" w:type="dxa"/>
            <w:vAlign w:val="center"/>
          </w:tcPr>
          <w:p w:rsidR="00713996" w:rsidRPr="00E92099" w:rsidRDefault="00713996">
            <w:r w:rsidRPr="00E92099">
              <w:t>This object is a meditative game / sculpture available in multiple colors on its facade along with natural wood on the reverse.</w:t>
            </w:r>
          </w:p>
        </w:tc>
      </w:tr>
      <w:tr w:rsidR="00713996">
        <w:trPr>
          <w:trHeight w:val="1052"/>
        </w:trPr>
        <w:tc>
          <w:tcPr>
            <w:tcW w:w="2268" w:type="dxa"/>
            <w:vAlign w:val="center"/>
          </w:tcPr>
          <w:p w:rsidR="00713996" w:rsidRPr="005B18C8" w:rsidRDefault="00713996">
            <w:pPr>
              <w:rPr>
                <w:b/>
              </w:rPr>
            </w:pPr>
            <w:r w:rsidRPr="005B18C8">
              <w:rPr>
                <w:b/>
              </w:rPr>
              <w:t>Brand Strategy:</w:t>
            </w:r>
          </w:p>
        </w:tc>
        <w:tc>
          <w:tcPr>
            <w:tcW w:w="6570" w:type="dxa"/>
            <w:vAlign w:val="center"/>
          </w:tcPr>
          <w:p w:rsidR="00713996" w:rsidRPr="00E92099" w:rsidRDefault="00713996">
            <w:r w:rsidRPr="00E92099">
              <w:t>This completely wooden toy is painted with current trending colors and themes. The aesthetic qualities of the Horizon Puzzle allows for a timeless quality that can last generations.</w:t>
            </w:r>
          </w:p>
        </w:tc>
      </w:tr>
    </w:tbl>
    <w:p w:rsidR="0015494B" w:rsidRPr="00C9676D" w:rsidRDefault="00713996"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565CD6"/>
    <w:rsid w:val="00713996"/>
    <w:rsid w:val="008627EC"/>
    <w:rsid w:val="00C9676D"/>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96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2013-05-07T04:53:00Z</dcterms:created>
  <dcterms:modified xsi:type="dcterms:W3CDTF">2013-05-07T04:53:00Z</dcterms:modified>
</cp:coreProperties>
</file>